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sama w sobie pełni znaczące funkcje: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sama w sobie pełni znaczące funkcje: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dostosowuje świat do pojęć dziecka,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pozwala dziecku poznać świat i przystosować się do niego,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dziecko dzięki zabawie poznaje, porządkuje, wyraża swoje doświadczenia. Zabawa daje przestrzeń dziecku do odgrywania sytuacji, które są niepokojące, konfliktowe i wywołują u niego dezorientacje,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zaspokaja dziecięcą potrzebę aktywności, rozładowuje energię, przygotowuje do obowiązków życiowych – dzieci w zabawie mają możliwość osiągać trudne cele i uwalniać się od frustracji, zaspokajają swoją potrzebę rywalizacji, zachowują się agresywnie w sposób społecznie akceptowany, uczą się żyć w dobrych stosunkach z innymi,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jest sposobem na wyrażenie swojej indywidualności, skorzystania ze swoich zasobów,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daje możliwości puszczenia wodzy fantazji, rozwija wyobraźnie,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dzięki zabawie dziecko ma poczucie, że sprawuje kontrolę – przystosowuje się do chwili obecnej, odkrywa siebie na nowo, rozwiązuje swoje problemy i konflikty,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pozwala dzieciom uzewnętrznić swój wewnętrzny świat,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jest indywidualnym sposobem nauki każdego dziecka (Landreth, 2016).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https://psychoterapia.plus/moc-zabawy/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#psycholog #psychologia #dzieci #dziecko #dzieciaki #dziecko #dzieciaki #dzieciństwo #wrocław #wroclaw #zabawa #terapia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Zabawa sama w sobie pełni znaczące funkcje: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dostosowuje świat do pojęć dziecka,</w:t>
      </w:r>
    </w:p>
    <w:p>
      <w:r>
        <w:rPr>
          <w:rFonts w:ascii="calibri" w:hAnsi="calibri" w:eastAsia="calibri" w:cs="calibri"/>
          <w:sz w:val="24"/>
          <w:szCs w:val="24"/>
        </w:rPr>
        <w:t xml:space="preserve">? pozwala dziecku poznać świat i przystosować się do niego,</w:t>
      </w:r>
    </w:p>
    <w:p>
      <w:r>
        <w:rPr>
          <w:rFonts w:ascii="calibri" w:hAnsi="calibri" w:eastAsia="calibri" w:cs="calibri"/>
          <w:sz w:val="24"/>
          <w:szCs w:val="24"/>
        </w:rPr>
        <w:t xml:space="preserve">? dziecko dzięki zabawie poznaje, porządkuje, wyraża swoje doświadczenia. Zabawa daje przestrzeń dziecku do odgrywania sytuacji, które są niepokojące, konfliktowe i wywołują u niego dezorientacje,</w:t>
      </w:r>
    </w:p>
    <w:p>
      <w:r>
        <w:rPr>
          <w:rFonts w:ascii="calibri" w:hAnsi="calibri" w:eastAsia="calibri" w:cs="calibri"/>
          <w:sz w:val="24"/>
          <w:szCs w:val="24"/>
        </w:rPr>
        <w:t xml:space="preserve">? zaspokaja dziecięcą potrzebę aktywności, rozładowuje energię, przygotowuje do obowiązków życiowych – dzieci w zabawie mają możliwość osiągać trudne cele i uwalniać się od frustracji, zaspokajają swoją potrzebę rywalizacji, zachowują się agresywnie w sposób społecznie akceptowany, uczą się żyć w dobrych stosunkach z innymi,</w:t>
      </w:r>
    </w:p>
    <w:p>
      <w:r>
        <w:rPr>
          <w:rFonts w:ascii="calibri" w:hAnsi="calibri" w:eastAsia="calibri" w:cs="calibri"/>
          <w:sz w:val="24"/>
          <w:szCs w:val="24"/>
        </w:rPr>
        <w:t xml:space="preserve">? jest sposobem na wyrażenie swojej indywidualności, skorzystania ze swoich zasobów,</w:t>
      </w:r>
    </w:p>
    <w:p>
      <w:r>
        <w:rPr>
          <w:rFonts w:ascii="calibri" w:hAnsi="calibri" w:eastAsia="calibri" w:cs="calibri"/>
          <w:sz w:val="24"/>
          <w:szCs w:val="24"/>
        </w:rPr>
        <w:t xml:space="preserve">daje możliwości puszczenia wodzy fantazji, rozwija wyobraźnie, </w:t>
      </w:r>
    </w:p>
    <w:p>
      <w:r>
        <w:rPr>
          <w:rFonts w:ascii="calibri" w:hAnsi="calibri" w:eastAsia="calibri" w:cs="calibri"/>
          <w:sz w:val="24"/>
          <w:szCs w:val="24"/>
        </w:rPr>
        <w:t xml:space="preserve">? dzięki zabawie dziecko ma poczucie, że sprawuje kontrolę – przystosowuje się do chwili obecnej, odkrywa siebie na nowo, rozwiązuje swoje problemy i konflikty,</w:t>
      </w:r>
    </w:p>
    <w:p>
      <w:r>
        <w:rPr>
          <w:rFonts w:ascii="calibri" w:hAnsi="calibri" w:eastAsia="calibri" w:cs="calibri"/>
          <w:sz w:val="24"/>
          <w:szCs w:val="24"/>
        </w:rPr>
        <w:t xml:space="preserve">? pozwala dzieciom uzewnętrznić swój wewnętrzny świat,</w:t>
      </w:r>
    </w:p>
    <w:p>
      <w:r>
        <w:rPr>
          <w:rFonts w:ascii="calibri" w:hAnsi="calibri" w:eastAsia="calibri" w:cs="calibri"/>
          <w:sz w:val="24"/>
          <w:szCs w:val="24"/>
        </w:rPr>
        <w:t xml:space="preserve">? jest indywidualnym sposobem nauki każdego dziecka (Landreth, 2016).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https://psychoterapia.plus/moc-zabawy/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#psycholog #psychologia #dzieci #dziecko #dzieciaki #dziecko #dzieciaki #dzieciństwo #wrocław #wroclaw #zabawa #terapia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2025-06-30T13:05:37+02:00</dcterms:created>
  <dcterms:modified xsi:type="dcterms:W3CDTF">2025-06-30T13:05:37+02:00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